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FB" w:rsidRPr="007720F2" w:rsidRDefault="00FA72FB" w:rsidP="00FA72FB">
      <w:pPr>
        <w:pStyle w:val="Heading1"/>
        <w:rPr>
          <w:sz w:val="20"/>
          <w:szCs w:val="20"/>
        </w:rPr>
      </w:pPr>
      <w:bookmarkStart w:id="0" w:name="_Hlk202963470"/>
      <w:bookmarkStart w:id="1" w:name="_GoBack"/>
      <w:r w:rsidRPr="007720F2">
        <w:t xml:space="preserve">Пријави кои ги исполнуваат условите  </w:t>
      </w:r>
      <w:r w:rsidRPr="007720F2">
        <w:rPr>
          <w:sz w:val="20"/>
          <w:szCs w:val="20"/>
        </w:rPr>
        <w:t xml:space="preserve"> по Конкурсот за доделување на средства за финансирање на материјални трошоци и услуги, за печатење на зборници на трудови од одржаните научни собири за 20</w:t>
      </w:r>
      <w:r w:rsidRPr="007720F2">
        <w:rPr>
          <w:sz w:val="20"/>
          <w:szCs w:val="20"/>
          <w:lang w:val="en-US"/>
        </w:rPr>
        <w:t xml:space="preserve">25 </w:t>
      </w:r>
      <w:r w:rsidRPr="007720F2">
        <w:rPr>
          <w:sz w:val="20"/>
          <w:szCs w:val="20"/>
        </w:rPr>
        <w:t>година</w:t>
      </w:r>
    </w:p>
    <w:bookmarkEnd w:id="0"/>
    <w:bookmarkEnd w:id="1"/>
    <w:p w:rsidR="00FA72FB" w:rsidRDefault="00FA72FB">
      <w:pPr>
        <w:rPr>
          <w:lang w:val="mk-MK"/>
        </w:rPr>
      </w:pPr>
    </w:p>
    <w:p w:rsidR="00FA72FB" w:rsidRDefault="00FA72FB">
      <w:pPr>
        <w:rPr>
          <w:lang w:val="mk-MK"/>
        </w:rPr>
      </w:pPr>
    </w:p>
    <w:p w:rsidR="00FA72FB" w:rsidRDefault="00FA72FB">
      <w:pPr>
        <w:rPr>
          <w:lang w:val="mk-MK"/>
        </w:rPr>
      </w:pPr>
    </w:p>
    <w:p w:rsidR="00FA72FB" w:rsidRDefault="00FA72FB" w:rsidP="00FA72FB">
      <w:pPr>
        <w:spacing w:before="100" w:beforeAutospacing="1" w:line="268" w:lineRule="auto"/>
        <w:contextualSpacing/>
        <w:jc w:val="both"/>
        <w:rPr>
          <w:rFonts w:ascii="StobiSerif Regular" w:hAnsi="StobiSerif Regular" w:cs="StobiSerifCn Regular"/>
          <w:b/>
          <w:lang w:val="mk-MK"/>
        </w:rPr>
      </w:pPr>
    </w:p>
    <w:p w:rsidR="00FA72FB" w:rsidRDefault="00FA72FB" w:rsidP="00FA72FB">
      <w:pPr>
        <w:spacing w:line="240" w:lineRule="auto"/>
        <w:jc w:val="center"/>
        <w:rPr>
          <w:rFonts w:ascii="StobiSerif Regular" w:hAnsi="StobiSerif Regular" w:cs="StobiSerifCn Regular"/>
          <w:b/>
          <w:lang w:val="mk-MK"/>
        </w:rPr>
      </w:pPr>
      <w:r>
        <w:rPr>
          <w:rFonts w:ascii="StobiSerif Regular" w:hAnsi="StobiSerif Regular" w:cs="StobiSerifCn Regular"/>
          <w:b/>
          <w:lang w:val="mk-MK"/>
        </w:rPr>
        <w:t>ПРИЈАВИ КОИ  ГИ ИСПОЛНУВАТ УСЛОВИТЕ  ЗА ФИНАНСИРАЊЕ</w:t>
      </w:r>
    </w:p>
    <w:p w:rsidR="00FA72FB" w:rsidRDefault="00FA72FB" w:rsidP="00FA72FB">
      <w:pPr>
        <w:spacing w:after="0" w:line="240" w:lineRule="auto"/>
        <w:jc w:val="center"/>
        <w:rPr>
          <w:rFonts w:ascii="StobiSerif Regular" w:hAnsi="StobiSerif Regular" w:cs="StobiSerifCn Regular"/>
          <w:b/>
          <w:lang w:val="mk-MK"/>
        </w:rPr>
      </w:pPr>
    </w:p>
    <w:tbl>
      <w:tblPr>
        <w:tblW w:w="1207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070"/>
        <w:gridCol w:w="1620"/>
        <w:gridCol w:w="1620"/>
        <w:gridCol w:w="1440"/>
        <w:gridCol w:w="1080"/>
        <w:gridCol w:w="1170"/>
        <w:gridCol w:w="1221"/>
        <w:gridCol w:w="1349"/>
        <w:gridCol w:w="25"/>
      </w:tblGrid>
      <w:tr w:rsidR="00B36224" w:rsidTr="00B36224">
        <w:trPr>
          <w:gridAfter w:val="1"/>
          <w:wAfter w:w="25" w:type="dxa"/>
          <w:trHeight w:val="1466"/>
        </w:trPr>
        <w:tc>
          <w:tcPr>
            <w:tcW w:w="48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реден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07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Институција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подносител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Пријава</w:t>
            </w:r>
            <w:proofErr w:type="spellEnd"/>
          </w:p>
        </w:tc>
        <w:tc>
          <w:tcPr>
            <w:tcW w:w="162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пријавата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Назив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научниот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собир</w:t>
            </w:r>
            <w:proofErr w:type="spellEnd"/>
          </w:p>
        </w:tc>
        <w:tc>
          <w:tcPr>
            <w:tcW w:w="144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Назив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место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време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одржување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научен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собир</w:t>
            </w:r>
            <w:proofErr w:type="spellEnd"/>
          </w:p>
        </w:tc>
        <w:tc>
          <w:tcPr>
            <w:tcW w:w="108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учесници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земјата</w:t>
            </w:r>
            <w:proofErr w:type="spellEnd"/>
          </w:p>
        </w:tc>
        <w:tc>
          <w:tcPr>
            <w:tcW w:w="1170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учесници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странство</w:t>
            </w:r>
            <w:proofErr w:type="spellEnd"/>
          </w:p>
        </w:tc>
        <w:tc>
          <w:tcPr>
            <w:tcW w:w="1221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прифатени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трудови</w:t>
            </w:r>
            <w:proofErr w:type="spellEnd"/>
          </w:p>
        </w:tc>
        <w:tc>
          <w:tcPr>
            <w:tcW w:w="1349" w:type="dxa"/>
            <w:shd w:val="solid" w:color="FF99CC" w:fill="auto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одлука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комисија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да</w:t>
            </w:r>
            <w:proofErr w:type="spellEnd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tobiSerif Regular" w:eastAsia="SimSun" w:hAnsi="StobiSerif Regular" w:cs="StobiSerif Regular"/>
                <w:color w:val="800080"/>
                <w:sz w:val="20"/>
                <w:szCs w:val="20"/>
              </w:rPr>
              <w:t>не</w:t>
            </w:r>
            <w:proofErr w:type="spellEnd"/>
          </w:p>
        </w:tc>
      </w:tr>
      <w:tr w:rsidR="00B36224" w:rsidTr="00B36224">
        <w:trPr>
          <w:gridAfter w:val="1"/>
          <w:wAfter w:w="25" w:type="dxa"/>
          <w:trHeight w:val="2119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'</w:t>
            </w:r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'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Климент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Охридски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''-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Битола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Факултет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информатички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комуникациски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технологии-Битола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нивен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05-248/1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28.04.2025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наш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15-6352/1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29.04.2025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Меѓународна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конференција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применети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Интернет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и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информатички</w:t>
            </w:r>
            <w:proofErr w:type="spellEnd"/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технологии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144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Битола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, 7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ноември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околу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60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да</w:t>
            </w:r>
            <w:proofErr w:type="spellEnd"/>
          </w:p>
        </w:tc>
      </w:tr>
      <w:tr w:rsidR="00B36224" w:rsidTr="00B36224">
        <w:trPr>
          <w:trHeight w:val="2690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'</w:t>
            </w:r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'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Св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Климент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Охридски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''-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Битола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Педагошки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Факултет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Битола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нивен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 03-234/1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30.05.2025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наш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15-7721/1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12.06.2025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6th International ""Education Across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Borders"'Conference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     'Reimagining Education in the Modern Age'</w:t>
            </w:r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'  (</w:t>
            </w:r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REMA 2025)  </w:t>
            </w:r>
          </w:p>
        </w:tc>
        <w:tc>
          <w:tcPr>
            <w:tcW w:w="144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Педагошки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факултет</w:t>
            </w:r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-Битола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, 3 и 4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октомври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0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да</w:t>
            </w:r>
            <w:proofErr w:type="spellEnd"/>
          </w:p>
        </w:tc>
      </w:tr>
      <w:tr w:rsidR="00B36224" w:rsidTr="00B36224">
        <w:trPr>
          <w:trHeight w:val="2870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ЈНУ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Институт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старословенска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култура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Прилеп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нивен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 10-238/1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11.06.2025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                             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наш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15-8187/1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12.06.2025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Материјализација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мислата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: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Идеолошките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концепти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во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културното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наследство</w:t>
            </w:r>
            <w:proofErr w:type="spellEnd"/>
          </w:p>
        </w:tc>
        <w:tc>
          <w:tcPr>
            <w:tcW w:w="144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24-26.09.2025 </w:t>
            </w: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Прилеп</w:t>
            </w:r>
            <w:proofErr w:type="spellEnd"/>
            <w:proofErr w:type="gramEnd"/>
          </w:p>
        </w:tc>
        <w:tc>
          <w:tcPr>
            <w:tcW w:w="10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да</w:t>
            </w:r>
            <w:proofErr w:type="spellEnd"/>
          </w:p>
        </w:tc>
      </w:tr>
      <w:tr w:rsidR="00B36224" w:rsidTr="00B36224">
        <w:trPr>
          <w:trHeight w:val="2915"/>
        </w:trPr>
        <w:tc>
          <w:tcPr>
            <w:tcW w:w="48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Универзитет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''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Гоце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Делчев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'' -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Штип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Факултет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туризам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бизнис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логистика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со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нивен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2107-77/1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19.05.2025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наш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архивски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15</w:t>
            </w:r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-8003/1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09.06.2025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62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Предизвици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во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туризмот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бизнис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логистиката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во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21ви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век</w:t>
            </w:r>
            <w:proofErr w:type="spellEnd"/>
          </w:p>
        </w:tc>
        <w:tc>
          <w:tcPr>
            <w:tcW w:w="1440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07.05.2025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во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Музеј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македонската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борба</w:t>
            </w:r>
            <w:proofErr w:type="spellEnd"/>
            <w:proofErr w:type="gram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самостојност-Скопје</w:t>
            </w:r>
            <w:proofErr w:type="spellEnd"/>
          </w:p>
        </w:tc>
        <w:tc>
          <w:tcPr>
            <w:tcW w:w="1080" w:type="dxa"/>
          </w:tcPr>
          <w:p w:rsidR="00B36224" w:rsidRPr="000332B3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129  од кои  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33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 со трудови              </w:t>
            </w:r>
          </w:p>
        </w:tc>
        <w:tc>
          <w:tcPr>
            <w:tcW w:w="1170" w:type="dxa"/>
          </w:tcPr>
          <w:p w:rsidR="00B36224" w:rsidRPr="000332B3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14</w:t>
            </w: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  <w:lang w:val="mk-MK"/>
              </w:rPr>
              <w:t xml:space="preserve"> со трудови</w:t>
            </w:r>
          </w:p>
        </w:tc>
        <w:tc>
          <w:tcPr>
            <w:tcW w:w="1221" w:type="dxa"/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4" w:rsidRDefault="00B36224" w:rsidP="00EE5803">
            <w:pPr>
              <w:autoSpaceDE w:val="0"/>
              <w:autoSpaceDN w:val="0"/>
              <w:adjustRightInd w:val="0"/>
              <w:spacing w:after="0" w:line="240" w:lineRule="auto"/>
              <w:ind w:right="256"/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</w:pPr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StobiSerif Regular" w:eastAsia="SimSun" w:hAnsi="StobiSerif Regular" w:cs="StobiSerif Regular"/>
                <w:color w:val="000000"/>
                <w:sz w:val="18"/>
                <w:szCs w:val="18"/>
              </w:rPr>
              <w:t>да</w:t>
            </w:r>
            <w:proofErr w:type="spellEnd"/>
          </w:p>
        </w:tc>
      </w:tr>
    </w:tbl>
    <w:p w:rsidR="00FA72FB" w:rsidRPr="00FA72FB" w:rsidRDefault="00FA72FB">
      <w:pPr>
        <w:rPr>
          <w:lang w:val="mk-MK"/>
        </w:rPr>
      </w:pPr>
    </w:p>
    <w:sectPr w:rsidR="00FA72FB" w:rsidRPr="00FA72FB" w:rsidSect="00FA72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Cn Regular">
    <w:panose1 w:val="02000506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B"/>
    <w:rsid w:val="007720F2"/>
    <w:rsid w:val="00B36224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A68A-6B42-4D49-88F5-9BDB2A53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72FB"/>
    <w:pPr>
      <w:suppressAutoHyphens/>
      <w:spacing w:after="0" w:line="240" w:lineRule="auto"/>
      <w:ind w:firstLine="680"/>
      <w:jc w:val="center"/>
      <w:outlineLvl w:val="0"/>
    </w:pPr>
    <w:rPr>
      <w:rFonts w:ascii="StobiSerif Regular" w:eastAsia="Times New Roman" w:hAnsi="StobiSerif Regular" w:cs="Times New Roman"/>
      <w:b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FA72FB"/>
    <w:rPr>
      <w:rFonts w:ascii="StobiSerif Regular" w:eastAsia="Times New Roman" w:hAnsi="StobiSerif Regular" w:cs="Times New Roman"/>
      <w:b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Dashi</dc:creator>
  <cp:keywords/>
  <dc:description/>
  <cp:lastModifiedBy>Teuta Dashi</cp:lastModifiedBy>
  <cp:revision>3</cp:revision>
  <dcterms:created xsi:type="dcterms:W3CDTF">2025-07-09T12:02:00Z</dcterms:created>
  <dcterms:modified xsi:type="dcterms:W3CDTF">2025-07-09T12:26:00Z</dcterms:modified>
</cp:coreProperties>
</file>