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3DAA" w14:textId="77777777" w:rsidR="006F09A2" w:rsidRPr="00563901" w:rsidRDefault="006F09A2" w:rsidP="00807A93">
      <w:pPr>
        <w:spacing w:before="240" w:after="240"/>
        <w:jc w:val="center"/>
        <w:rPr>
          <w:rFonts w:ascii="StobiSerif Regular" w:hAnsi="StobiSerif Regular"/>
          <w:b/>
        </w:rPr>
      </w:pPr>
      <w:r w:rsidRPr="00563901">
        <w:rPr>
          <w:rFonts w:ascii="StobiSerif Regular" w:hAnsi="StobiSerif Regular"/>
          <w:b/>
        </w:rPr>
        <w:t>Udhëzime për shkollat, mësimdhënësit  dhe bashkëpunëtorët profesional lidhur me tragjedinë në  diskotekë në Koçan</w:t>
      </w:r>
    </w:p>
    <w:p w14:paraId="519FC964" w14:textId="77777777" w:rsidR="006F09A2" w:rsidRPr="00563901" w:rsidRDefault="006F09A2">
      <w:pPr>
        <w:spacing w:before="240" w:after="240"/>
        <w:jc w:val="both"/>
        <w:rPr>
          <w:rFonts w:ascii="StobiSerif Regular" w:hAnsi="StobiSerif Regular"/>
        </w:rPr>
      </w:pPr>
    </w:p>
    <w:p w14:paraId="078F1BD4" w14:textId="323C8A82" w:rsidR="000F5C03" w:rsidRPr="00563901" w:rsidRDefault="000F5C03" w:rsidP="000F5C03">
      <w:pPr>
        <w:spacing w:before="240" w:after="240"/>
        <w:jc w:val="both"/>
        <w:rPr>
          <w:rFonts w:ascii="StobiSerif Regular" w:hAnsi="StobiSerif Regular"/>
        </w:rPr>
      </w:pPr>
      <w:r w:rsidRPr="00563901">
        <w:rPr>
          <w:rFonts w:ascii="StobiSerif Regular" w:hAnsi="StobiSerif Regular"/>
        </w:rPr>
        <w:t>Udhëzimet kanë për qëllim</w:t>
      </w:r>
      <w:r w:rsidR="00563901">
        <w:rPr>
          <w:rFonts w:ascii="StobiSerif Regular" w:hAnsi="StobiSerif Regular"/>
          <w:lang w:val="sq-AL"/>
        </w:rPr>
        <w:t xml:space="preserve"> </w:t>
      </w:r>
      <w:r w:rsidRPr="00563901">
        <w:rPr>
          <w:rFonts w:ascii="StobiSerif Regular" w:hAnsi="StobiSerif Regular"/>
        </w:rPr>
        <w:t xml:space="preserve">të ndihmojnë shkollat </w:t>
      </w:r>
      <w:r w:rsidRPr="00563901">
        <w:rPr>
          <w:rFonts w:ascii="Cambria Math" w:hAnsi="Cambria Math" w:cs="Cambria Math"/>
        </w:rPr>
        <w:t>​​</w:t>
      </w:r>
      <w:r w:rsidRPr="00563901">
        <w:rPr>
          <w:rFonts w:ascii="StobiSerif Regular" w:hAnsi="StobiSerif Regular"/>
        </w:rPr>
        <w:t>p</w:t>
      </w:r>
      <w:r w:rsidRPr="00563901">
        <w:rPr>
          <w:rFonts w:ascii="StobiSerif Regular" w:hAnsi="StobiSerif Regular" w:cs="StobiSerif Regular"/>
        </w:rPr>
        <w:t>ë</w:t>
      </w:r>
      <w:r w:rsidRPr="00563901">
        <w:rPr>
          <w:rFonts w:ascii="StobiSerif Regular" w:hAnsi="StobiSerif Regular"/>
        </w:rPr>
        <w:t>r t</w:t>
      </w:r>
      <w:r w:rsidRPr="00563901">
        <w:rPr>
          <w:rFonts w:ascii="StobiSerif Regular" w:hAnsi="StobiSerif Regular" w:cs="StobiSerif Regular"/>
        </w:rPr>
        <w:t>ë</w:t>
      </w:r>
      <w:r w:rsidRPr="00563901">
        <w:rPr>
          <w:rFonts w:ascii="StobiSerif Regular" w:hAnsi="StobiSerif Regular"/>
        </w:rPr>
        <w:t xml:space="preserve"> ofruar mb</w:t>
      </w:r>
      <w:r w:rsidRPr="00563901">
        <w:rPr>
          <w:rFonts w:ascii="StobiSerif Regular" w:hAnsi="StobiSerif Regular" w:cs="StobiSerif Regular"/>
        </w:rPr>
        <w:t>ë</w:t>
      </w:r>
      <w:r w:rsidRPr="00563901">
        <w:rPr>
          <w:rFonts w:ascii="StobiSerif Regular" w:hAnsi="StobiSerif Regular"/>
        </w:rPr>
        <w:t>shtetje psikologjike për nxënësit pas ngjarjes tragjike në diskotekën në Koçan, në të cilën humbën jetën shumë të rinjë. Kjo ngjarje ka prekur të gjithë, prandaj është e rëndësishme që të tregojmë solidaritet kolektiv dhe të gjejmë mënyra për të mbështetur nxënësit  në përballimin e trishtimit dhe shqetësimit  që ata ndjejnë.</w:t>
      </w:r>
    </w:p>
    <w:p w14:paraId="00000003" w14:textId="579A5FE9" w:rsidR="00245D17" w:rsidRPr="00563901" w:rsidRDefault="00180AF0" w:rsidP="000F5C03">
      <w:pPr>
        <w:spacing w:before="240" w:after="240"/>
        <w:jc w:val="both"/>
        <w:rPr>
          <w:rFonts w:ascii="StobiSerif Regular" w:hAnsi="StobiSerif Regular"/>
          <w:lang w:val="sq-AL"/>
        </w:rPr>
      </w:pPr>
      <w:r w:rsidRPr="00563901">
        <w:rPr>
          <w:rFonts w:ascii="StobiSerif Regular" w:hAnsi="StobiSerif Regular"/>
          <w:b/>
        </w:rPr>
        <w:t xml:space="preserve">Vazhdimi i aktiviteteve shkollore: </w:t>
      </w:r>
      <w:r w:rsidRPr="00563901">
        <w:rPr>
          <w:rFonts w:ascii="StobiSerif Regular" w:hAnsi="StobiSerif Regular"/>
        </w:rPr>
        <w:t>Shkolla është  mjedis i sigurt për nxënësit dhe për këtë arsye mësimet nuk duhet të anulohen dhe në këtë mënyrë  nxënësit do të ekspozohen ndaj ndikimeve të pakontrolluara nga mjedisi</w:t>
      </w:r>
      <w:r w:rsidRPr="00563901">
        <w:rPr>
          <w:rFonts w:ascii="StobiSerif Regular" w:hAnsi="StobiSerif Regular"/>
          <w:b/>
        </w:rPr>
        <w:t>.</w:t>
      </w:r>
      <w:r w:rsidRPr="00563901">
        <w:rPr>
          <w:rFonts w:ascii="StobiSerif Regular" w:hAnsi="StobiSerif Regular"/>
          <w:b/>
          <w:lang w:val="sq-AL"/>
        </w:rPr>
        <w:t xml:space="preserve"> </w:t>
      </w:r>
      <w:r w:rsidR="00737FB9" w:rsidRPr="00563901">
        <w:rPr>
          <w:rFonts w:ascii="StobiSerif Regular" w:hAnsi="StobiSerif Regular"/>
        </w:rPr>
        <w:t>Jashtë shkollës, ata mund të mbeten vetëm pa mbështetje dhe të ndikuar nga lajmet negative që vijnë nga medi</w:t>
      </w:r>
      <w:r w:rsidR="00737FB9" w:rsidRPr="00563901">
        <w:rPr>
          <w:rFonts w:ascii="StobiSerif Regular" w:hAnsi="StobiSerif Regular"/>
          <w:lang w:val="sq-AL"/>
        </w:rPr>
        <w:t>et.</w:t>
      </w:r>
    </w:p>
    <w:p w14:paraId="00000004" w14:textId="41EBE9A7" w:rsidR="00245D17" w:rsidRPr="00563901" w:rsidRDefault="00563901">
      <w:pPr>
        <w:numPr>
          <w:ilvl w:val="0"/>
          <w:numId w:val="4"/>
        </w:numPr>
        <w:jc w:val="both"/>
        <w:rPr>
          <w:rFonts w:ascii="StobiSerif Regular" w:hAnsi="StobiSerif Regular"/>
        </w:rPr>
      </w:pPr>
      <w:r w:rsidRPr="00563901">
        <w:rPr>
          <w:rFonts w:ascii="StobiSerif Regular" w:hAnsi="StobiSerif Regular"/>
        </w:rPr>
        <w:t>Riorganizimi i orarit të shkollës të hënën dhe të martën: Mësimi duhet të organizohet në atë mënyrë që të ketë prioritet mbështetjen psikosociale për nxënësit. Rekomandohet që mësimdhënësit të planifikojnë aktivitete në konsultim me bashkëpunëtorët profesional. Gjatë orëve të mësimit, është e rëndësishme mirëqeni</w:t>
      </w:r>
      <w:r w:rsidR="00807A93">
        <w:rPr>
          <w:rFonts w:ascii="StobiSerif Regular" w:hAnsi="StobiSerif Regular"/>
          <w:lang w:val="sq-AL"/>
        </w:rPr>
        <w:t>ja</w:t>
      </w:r>
      <w:r w:rsidRPr="00563901">
        <w:rPr>
          <w:rFonts w:ascii="StobiSerif Regular" w:hAnsi="StobiSerif Regular"/>
        </w:rPr>
        <w:t xml:space="preserve"> e nxënësve:</w:t>
      </w:r>
      <w:r w:rsidR="00130776" w:rsidRPr="00563901">
        <w:rPr>
          <w:rFonts w:ascii="StobiSerif Regular" w:hAnsi="StobiSerif Regular"/>
        </w:rPr>
        <w:t xml:space="preserve">: </w:t>
      </w:r>
    </w:p>
    <w:p w14:paraId="64B1AA90" w14:textId="77777777" w:rsidR="00563901" w:rsidRPr="00563901" w:rsidRDefault="00563901">
      <w:pPr>
        <w:numPr>
          <w:ilvl w:val="1"/>
          <w:numId w:val="2"/>
        </w:numPr>
        <w:jc w:val="both"/>
        <w:rPr>
          <w:rFonts w:ascii="StobiSerif Regular" w:hAnsi="StobiSerif Regular"/>
        </w:rPr>
      </w:pPr>
      <w:r w:rsidRPr="00563901">
        <w:rPr>
          <w:rFonts w:ascii="StobiSerif Regular" w:hAnsi="StobiSerif Regular"/>
        </w:rPr>
        <w:t>të mos mbahen  teste,</w:t>
      </w:r>
    </w:p>
    <w:p w14:paraId="52F9F1E5" w14:textId="399F38FE" w:rsidR="00563901" w:rsidRPr="00563901" w:rsidRDefault="00563901">
      <w:pPr>
        <w:numPr>
          <w:ilvl w:val="1"/>
          <w:numId w:val="2"/>
        </w:numPr>
        <w:jc w:val="both"/>
        <w:rPr>
          <w:rFonts w:ascii="StobiSerif Regular" w:hAnsi="StobiSerif Regular"/>
        </w:rPr>
      </w:pPr>
      <w:r w:rsidRPr="00563901">
        <w:rPr>
          <w:rFonts w:ascii="StobiSerif Regular" w:hAnsi="StobiSerif Regular"/>
        </w:rPr>
        <w:t>të organizohen aktivitete që do t'i ndihmojnë nxënësit  të ndihen më mirë (aktivitet fizik, punëtori krijuese, aktivitete të tjera relaksuese),</w:t>
      </w:r>
    </w:p>
    <w:p w14:paraId="2FABF109" w14:textId="77777777" w:rsidR="00563901" w:rsidRPr="00563901" w:rsidRDefault="00563901" w:rsidP="00563901">
      <w:pPr>
        <w:numPr>
          <w:ilvl w:val="1"/>
          <w:numId w:val="2"/>
        </w:numPr>
        <w:jc w:val="both"/>
        <w:rPr>
          <w:rFonts w:ascii="StobiSerif Regular" w:hAnsi="StobiSerif Regular"/>
        </w:rPr>
      </w:pPr>
      <w:r w:rsidRPr="00563901">
        <w:rPr>
          <w:rFonts w:ascii="StobiSerif Regular" w:hAnsi="StobiSerif Regular"/>
        </w:rPr>
        <w:t>Në çdo aktivitet të propozuar, pjesëmarrja e nxënësve  duhet të jetë mbi baza vullnetare.</w:t>
      </w:r>
    </w:p>
    <w:p w14:paraId="3468F582" w14:textId="77777777" w:rsidR="00563901" w:rsidRPr="001D40B5" w:rsidRDefault="00563901" w:rsidP="00563901">
      <w:pPr>
        <w:jc w:val="both"/>
        <w:rPr>
          <w:rFonts w:ascii="StobiSerif Regular" w:hAnsi="StobiSerif Regular"/>
        </w:rPr>
      </w:pPr>
    </w:p>
    <w:p w14:paraId="0022A87D" w14:textId="18B37996" w:rsidR="00563901" w:rsidRPr="001D40B5" w:rsidRDefault="00563901">
      <w:pPr>
        <w:numPr>
          <w:ilvl w:val="0"/>
          <w:numId w:val="5"/>
        </w:numPr>
        <w:jc w:val="both"/>
        <w:rPr>
          <w:rFonts w:ascii="StobiSerif Regular" w:hAnsi="StobiSerif Regular"/>
        </w:rPr>
      </w:pPr>
      <w:r w:rsidRPr="001D40B5">
        <w:rPr>
          <w:rFonts w:ascii="StobiSerif Regular" w:hAnsi="StobiSerif Regular"/>
          <w:b/>
        </w:rPr>
        <w:t>Ndarja  e kohës për të folur me nxënësit:</w:t>
      </w:r>
      <w:r w:rsidRPr="001D40B5">
        <w:rPr>
          <w:rFonts w:ascii="StobiSerif Regular" w:hAnsi="StobiSerif Regular"/>
        </w:rPr>
        <w:t>Gjatë</w:t>
      </w:r>
      <w:r w:rsidR="00807A93">
        <w:rPr>
          <w:rFonts w:ascii="StobiSerif Regular" w:hAnsi="StobiSerif Regular"/>
          <w:lang w:val="sq-AL"/>
        </w:rPr>
        <w:t xml:space="preserve"> </w:t>
      </w:r>
      <w:r w:rsidRPr="001D40B5">
        <w:rPr>
          <w:rFonts w:ascii="StobiSerif Regular" w:hAnsi="StobiSerif Regular"/>
        </w:rPr>
        <w:t>orës së mësimit, mësimdhënësit duhet të  ndajnë  kohë për të biseduar me nxënësit dhe t'i lejojnë ata të diskutojnë për aksidentin nëse ndiejnë nevojën. Nxënësve u duhet dhënë mundësia të shprehin mendimet dhe emocionet e tyre në mjedis të kontrolluar dhe mbështetës. Çdo nxënës që ndjen nevojën ose dëshiron të flasë më shumë për këto zhvillime duhet të udhëzohet  se kujt dhe ku mund t</w:t>
      </w:r>
      <w:r w:rsidR="00807A93">
        <w:rPr>
          <w:rFonts w:ascii="StobiSerif Regular" w:hAnsi="StobiSerif Regular"/>
          <w:lang w:val="sq-AL"/>
        </w:rPr>
        <w:t>ë</w:t>
      </w:r>
      <w:bookmarkStart w:id="0" w:name="_GoBack"/>
      <w:bookmarkEnd w:id="0"/>
      <w:r w:rsidRPr="001D40B5">
        <w:rPr>
          <w:rFonts w:ascii="StobiSerif Regular" w:hAnsi="StobiSerif Regular"/>
        </w:rPr>
        <w:t xml:space="preserve"> drejtohet, brenda dhe jashtë shkollës?</w:t>
      </w:r>
    </w:p>
    <w:p w14:paraId="2BB7E729" w14:textId="77777777" w:rsidR="00563901" w:rsidRPr="001D40B5" w:rsidRDefault="00563901" w:rsidP="0047113B">
      <w:pPr>
        <w:ind w:left="360"/>
        <w:jc w:val="both"/>
        <w:rPr>
          <w:rFonts w:ascii="StobiSerif Regular" w:hAnsi="StobiSerif Regular"/>
        </w:rPr>
      </w:pPr>
    </w:p>
    <w:p w14:paraId="72E451DB" w14:textId="77777777" w:rsidR="001D40B5" w:rsidRPr="001D40B5" w:rsidRDefault="001D40B5">
      <w:pPr>
        <w:numPr>
          <w:ilvl w:val="0"/>
          <w:numId w:val="5"/>
        </w:numPr>
        <w:jc w:val="both"/>
        <w:rPr>
          <w:rFonts w:ascii="StobiSerif Regular" w:hAnsi="StobiSerif Regular"/>
        </w:rPr>
      </w:pPr>
      <w:r w:rsidRPr="001D40B5">
        <w:rPr>
          <w:rFonts w:ascii="StobiSerif Regular" w:hAnsi="StobiSerif Regular"/>
          <w:b/>
        </w:rPr>
        <w:t xml:space="preserve">Ndarja e informacionit të verifikuar: </w:t>
      </w:r>
      <w:r w:rsidRPr="001D40B5">
        <w:rPr>
          <w:rFonts w:ascii="StobiSerif Regular" w:hAnsi="StobiSerif Regular"/>
        </w:rPr>
        <w:t xml:space="preserve">Nxënësit dhe të rriturit nuk duhet të marrin rolin e hetuesve, pasi kjo rrit spekulimet, ndërsa kjo  rrit shqetësimin, </w:t>
      </w:r>
      <w:r w:rsidRPr="001D40B5">
        <w:rPr>
          <w:rFonts w:ascii="StobiSerif Regular" w:hAnsi="StobiSerif Regular"/>
        </w:rPr>
        <w:lastRenderedPageBreak/>
        <w:t>identifikimin me viktimat dhe ndjenjën e kërcënimit. Prandaj, është e rëndësishme që të gjithë t'i përmbahemi vetëm informacioneve të verifikuara nga burimet përkatëse.</w:t>
      </w:r>
    </w:p>
    <w:p w14:paraId="3C252716" w14:textId="77777777" w:rsidR="001D40B5" w:rsidRPr="00807A93" w:rsidRDefault="001D40B5" w:rsidP="001D40B5">
      <w:pPr>
        <w:pStyle w:val="ListParagraph"/>
        <w:rPr>
          <w:rFonts w:ascii="StobiSerif Regular" w:hAnsi="StobiSerif Regular"/>
          <w:b/>
        </w:rPr>
      </w:pPr>
    </w:p>
    <w:p w14:paraId="0000000A" w14:textId="520D61FD" w:rsidR="00245D17" w:rsidRPr="00807A93" w:rsidRDefault="001D40B5" w:rsidP="001D40B5">
      <w:pPr>
        <w:numPr>
          <w:ilvl w:val="0"/>
          <w:numId w:val="5"/>
        </w:numPr>
        <w:jc w:val="both"/>
        <w:rPr>
          <w:rFonts w:ascii="StobiSerif Regular" w:hAnsi="StobiSerif Regular" w:cs="Times New Roman"/>
        </w:rPr>
      </w:pPr>
      <w:r w:rsidRPr="00807A93">
        <w:rPr>
          <w:rFonts w:ascii="StobiSerif Regular" w:hAnsi="StobiSerif Regular" w:cs="Times New Roman"/>
          <w:b/>
        </w:rPr>
        <w:t xml:space="preserve">Shmangia e përgjithësimeve: </w:t>
      </w:r>
      <w:r w:rsidRPr="00807A93">
        <w:rPr>
          <w:rFonts w:ascii="StobiSerif Regular" w:hAnsi="StobiSerif Regular" w:cs="Times New Roman"/>
        </w:rPr>
        <w:t>Gjatë kësaj periudhe, është thelbësore të përqendroheni në uljen e shqetësimit</w:t>
      </w:r>
      <w:r w:rsidRPr="00807A93">
        <w:rPr>
          <w:rFonts w:ascii="StobiSerif Regular" w:hAnsi="StobiSerif Regular" w:cs="Times New Roman"/>
          <w:b/>
          <w:lang w:val="sq-AL"/>
        </w:rPr>
        <w:t xml:space="preserve"> </w:t>
      </w:r>
      <w:r w:rsidRPr="00807A93">
        <w:rPr>
          <w:rFonts w:ascii="StobiSerif Regular" w:hAnsi="StobiSerif Regular" w:cs="Times New Roman"/>
        </w:rPr>
        <w:t>dhe qasje të kujdesshme ndaj interpretimeve të ngjarjes.</w:t>
      </w:r>
      <w:r w:rsidRPr="00807A93">
        <w:rPr>
          <w:rFonts w:ascii="StobiSerif Regular" w:hAnsi="StobiSerif Regular" w:cs="Times New Roman"/>
          <w:lang w:val="sq-AL"/>
        </w:rPr>
        <w:t xml:space="preserve"> </w:t>
      </w:r>
      <w:r w:rsidRPr="00807A93">
        <w:rPr>
          <w:rFonts w:ascii="StobiSerif Regular" w:hAnsi="StobiSerif Regular" w:cs="Times New Roman"/>
        </w:rPr>
        <w:t>Bëhet fjalë për aksident të izoluar, i cili nëse përgjithësohet si shenjë rreziku kolektiv, mund të përhapë frikë dhe ndjenjë pasigurie te nxënësit.</w:t>
      </w:r>
    </w:p>
    <w:p w14:paraId="7E41963F" w14:textId="77777777" w:rsidR="001D40B5" w:rsidRPr="00807A93" w:rsidRDefault="001D40B5" w:rsidP="001D40B5">
      <w:pPr>
        <w:ind w:left="720"/>
        <w:jc w:val="both"/>
        <w:rPr>
          <w:rFonts w:ascii="StobiSerif Regular" w:hAnsi="StobiSerif Regular"/>
        </w:rPr>
      </w:pPr>
    </w:p>
    <w:p w14:paraId="0000000B" w14:textId="03A31EE7" w:rsidR="00245D17" w:rsidRPr="00807A93" w:rsidRDefault="001D40B5">
      <w:pPr>
        <w:numPr>
          <w:ilvl w:val="0"/>
          <w:numId w:val="2"/>
        </w:numPr>
        <w:jc w:val="both"/>
        <w:rPr>
          <w:rFonts w:ascii="StobiSerif Regular" w:hAnsi="StobiSerif Regular" w:cs="Times New Roman"/>
        </w:rPr>
      </w:pPr>
      <w:r w:rsidRPr="00807A93">
        <w:rPr>
          <w:rFonts w:ascii="StobiSerif Regular" w:hAnsi="StobiSerif Regular" w:cs="Times New Roman"/>
          <w:b/>
        </w:rPr>
        <w:t>Shprehja e mendimeve dhe ndjenjave:</w:t>
      </w:r>
      <w:r w:rsidRPr="00807A93">
        <w:rPr>
          <w:rFonts w:ascii="StobiSerif Regular" w:hAnsi="StobiSerif Regular" w:cs="Times New Roman"/>
        </w:rPr>
        <w:t xml:space="preserve"> Rekomandohet në korridorin e shkollës të vendoset "Kutia e ndjenjave" në të cilën  nxënësit  do të mund të lënë mesazhe të shkruara ngushëllimi dhe të shprehin ndjenjat e tyre. Shkollat, përmes mësimdhënësve dhe bashkëpunëtorëve profesional, mund t'u dërgojnë rekomandime prindërve për t'u ofruar mbështetje fëmijëve të tyre.</w:t>
      </w:r>
    </w:p>
    <w:p w14:paraId="00000011" w14:textId="77777777" w:rsidR="00245D17" w:rsidRDefault="00245D17"/>
    <w:p w14:paraId="59B58002" w14:textId="77777777" w:rsidR="00807A93" w:rsidRPr="00807A93" w:rsidRDefault="00807A93" w:rsidP="00807A93">
      <w:pPr>
        <w:spacing w:after="240"/>
        <w:jc w:val="both"/>
        <w:rPr>
          <w:rFonts w:ascii="StobiSerif Regular" w:hAnsi="StobiSerif Regular"/>
        </w:rPr>
      </w:pPr>
      <w:r w:rsidRPr="00807A93">
        <w:rPr>
          <w:rFonts w:ascii="StobiSerif Regular" w:hAnsi="StobiSerif Regular"/>
        </w:rPr>
        <w:t>Në bashkangjitje të këtij dokumenti Ju dërgojmë dy dokumente:</w:t>
      </w:r>
    </w:p>
    <w:p w14:paraId="22FCB794" w14:textId="77777777" w:rsidR="00807A93" w:rsidRPr="00807A93" w:rsidRDefault="00807A93" w:rsidP="00807A93">
      <w:pPr>
        <w:jc w:val="both"/>
        <w:rPr>
          <w:rFonts w:ascii="StobiSerif Regular" w:hAnsi="StobiSerif Regular"/>
        </w:rPr>
      </w:pPr>
      <w:r w:rsidRPr="00807A93">
        <w:rPr>
          <w:rFonts w:ascii="Courier New" w:hAnsi="Courier New" w:cs="Courier New"/>
        </w:rPr>
        <w:t>●</w:t>
      </w:r>
      <w:r w:rsidRPr="00807A93">
        <w:rPr>
          <w:rFonts w:ascii="StobiSerif Regular" w:hAnsi="StobiSerif Regular"/>
        </w:rPr>
        <w:t xml:space="preserve"> Udh</w:t>
      </w:r>
      <w:r w:rsidRPr="00807A93">
        <w:rPr>
          <w:rFonts w:ascii="StobiSerif Regular" w:hAnsi="StobiSerif Regular" w:cs="StobiSerif Regular"/>
        </w:rPr>
        <w:t>ë</w:t>
      </w:r>
      <w:r w:rsidRPr="00807A93">
        <w:rPr>
          <w:rFonts w:ascii="StobiSerif Regular" w:hAnsi="StobiSerif Regular"/>
        </w:rPr>
        <w:t>zime p</w:t>
      </w:r>
      <w:r w:rsidRPr="00807A93">
        <w:rPr>
          <w:rFonts w:ascii="StobiSerif Regular" w:hAnsi="StobiSerif Regular" w:cs="StobiSerif Regular"/>
        </w:rPr>
        <w:t>ë</w:t>
      </w:r>
      <w:r w:rsidRPr="00807A93">
        <w:rPr>
          <w:rFonts w:ascii="StobiSerif Regular" w:hAnsi="StobiSerif Regular"/>
        </w:rPr>
        <w:t>r zhvillimin e or</w:t>
      </w:r>
      <w:r w:rsidRPr="00807A93">
        <w:rPr>
          <w:rFonts w:ascii="StobiSerif Regular" w:hAnsi="StobiSerif Regular" w:cs="StobiSerif Regular"/>
        </w:rPr>
        <w:t>ë</w:t>
      </w:r>
      <w:r w:rsidRPr="00807A93">
        <w:rPr>
          <w:rFonts w:ascii="StobiSerif Regular" w:hAnsi="StobiSerif Regular"/>
        </w:rPr>
        <w:t xml:space="preserve">s </w:t>
      </w:r>
    </w:p>
    <w:p w14:paraId="00000014" w14:textId="541B5CFD" w:rsidR="00245D17" w:rsidRPr="00807A93" w:rsidRDefault="00807A93" w:rsidP="00807A93">
      <w:pPr>
        <w:jc w:val="both"/>
        <w:rPr>
          <w:rFonts w:ascii="StobiSerif Regular" w:hAnsi="StobiSerif Regular"/>
        </w:rPr>
      </w:pPr>
      <w:r w:rsidRPr="00807A93">
        <w:rPr>
          <w:rFonts w:ascii="Courier New" w:hAnsi="Courier New" w:cs="Courier New"/>
        </w:rPr>
        <w:t>●</w:t>
      </w:r>
      <w:r w:rsidRPr="00807A93">
        <w:rPr>
          <w:rFonts w:ascii="StobiSerif Regular" w:hAnsi="StobiSerif Regular"/>
        </w:rPr>
        <w:t xml:space="preserve"> Udhëzime për prindërit</w:t>
      </w:r>
    </w:p>
    <w:sectPr w:rsidR="00245D17" w:rsidRPr="00807A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5B5C"/>
    <w:multiLevelType w:val="multilevel"/>
    <w:tmpl w:val="2CC60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04113"/>
    <w:multiLevelType w:val="multilevel"/>
    <w:tmpl w:val="7CAA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6C05E4"/>
    <w:multiLevelType w:val="multilevel"/>
    <w:tmpl w:val="5C62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BB24F8"/>
    <w:multiLevelType w:val="multilevel"/>
    <w:tmpl w:val="D332A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7E319F"/>
    <w:multiLevelType w:val="multilevel"/>
    <w:tmpl w:val="B90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17"/>
    <w:rsid w:val="000F5C03"/>
    <w:rsid w:val="00130776"/>
    <w:rsid w:val="00180AF0"/>
    <w:rsid w:val="001D40B5"/>
    <w:rsid w:val="00245D17"/>
    <w:rsid w:val="0047113B"/>
    <w:rsid w:val="00563901"/>
    <w:rsid w:val="006F09A2"/>
    <w:rsid w:val="00737FB9"/>
    <w:rsid w:val="00807A93"/>
    <w:rsid w:val="00EF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C288"/>
  <w15:docId w15:val="{CB83518E-307B-4EA3-8F2F-86D4632D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mk-M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857F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iiVJhO8YxqbPqafAdl5goaliuw==">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Darko</cp:lastModifiedBy>
  <cp:revision>6</cp:revision>
  <dcterms:created xsi:type="dcterms:W3CDTF">2025-03-16T20:53:00Z</dcterms:created>
  <dcterms:modified xsi:type="dcterms:W3CDTF">2025-03-16T21:30:00Z</dcterms:modified>
</cp:coreProperties>
</file>